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18A8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bCs/>
          <w:color w:val="auto"/>
          <w:sz w:val="24"/>
          <w:szCs w:val="32"/>
          <w:lang w:val="en-US" w:eastAsia="zh-CN"/>
        </w:rPr>
        <w:t>s</w:t>
      </w:r>
      <w:bookmarkStart w:id="0" w:name="_GoBack"/>
      <w:bookmarkEnd w:id="0"/>
      <w:r>
        <w:rPr>
          <w:rFonts w:hint="eastAsia" w:ascii="Times New Roman" w:hAnsi="Times New Roman" w:eastAsia="宋体" w:cs="Times New Roman"/>
          <w:b/>
          <w:bCs/>
          <w:color w:val="auto"/>
          <w:sz w:val="24"/>
          <w:szCs w:val="32"/>
          <w:lang w:val="en-US" w:eastAsia="zh-CN"/>
        </w:rPr>
        <w:t>第四章  波粒二象性</w:t>
      </w:r>
    </w:p>
    <w:p w14:paraId="289024C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第四节  德布罗意波</w:t>
      </w:r>
    </w:p>
    <w:p w14:paraId="2DBD1DC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1.德布罗意波假说</w:t>
      </w:r>
    </w:p>
    <w:p w14:paraId="2A3455D6">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lang w:val="en-US" w:eastAsia="zh-CN"/>
        </w:rPr>
        <w:t>（1）法国物理学家</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提出了一个大胆的假设：</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和光一样具有波粒二象性。这种与实物粒子相联系的波后来被称为</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，也叫</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w:t>
      </w:r>
    </w:p>
    <w:p w14:paraId="71E23902">
      <w:pPr>
        <w:keepNext w:val="0"/>
        <w:keepLines w:val="0"/>
        <w:pageBreakBefore w:val="0"/>
        <w:widowControl w:val="0"/>
        <w:kinsoku/>
        <w:wordWrap/>
        <w:overflowPunct/>
        <w:topLinePunct w:val="0"/>
        <w:autoSpaceDE/>
        <w:autoSpaceDN/>
        <w:bidi w:val="0"/>
        <w:adjustRightInd/>
        <w:snapToGrid/>
        <w:spacing w:line="336" w:lineRule="auto"/>
        <w:jc w:val="both"/>
        <w:textAlignment w:val="bottom"/>
        <w:rPr>
          <w:rFonts w:hint="eastAsia" w:hAnsi="Cambria Math" w:eastAsia="宋体"/>
          <w:i w:val="0"/>
          <w:iCs/>
          <w:color w:val="auto"/>
          <w:sz w:val="28"/>
          <w:szCs w:val="28"/>
          <w:u w:val="none"/>
          <w:lang w:eastAsia="zh-CN"/>
        </w:rPr>
      </w:pPr>
      <w:r>
        <w:rPr>
          <w:rFonts w:hint="eastAsia" w:ascii="Times New Roman" w:hAnsi="Times New Roman" w:eastAsia="宋体" w:cs="Times New Roman"/>
          <w:b w:val="0"/>
          <w:bCs w:val="0"/>
          <w:color w:val="auto"/>
          <w:u w:val="none"/>
          <w:lang w:val="en-US" w:eastAsia="zh-CN"/>
        </w:rPr>
        <w:t>（2）实物粒子的波长与其动量之间的关系：</w:t>
      </w:r>
      <w:r>
        <w:rPr>
          <w:rFonts w:hint="default" w:ascii="Times New Roman" w:hAnsi="Times New Roman" w:eastAsia="宋体" w:cs="Times New Roman"/>
          <w:b w:val="0"/>
          <w:bCs w:val="0"/>
          <w:i/>
          <w:iCs/>
          <w:color w:val="auto"/>
          <w:u w:val="none"/>
          <w:lang w:val="en-US" w:eastAsia="zh-CN"/>
        </w:rPr>
        <w:t>λ</w:t>
      </w:r>
      <w:r>
        <w:rPr>
          <w:rFonts w:hint="eastAsia" w:ascii="Times New Roman" w:hAnsi="Times New Roman" w:eastAsia="宋体" w:cs="Times New Roman"/>
          <w:b w:val="0"/>
          <w:bCs w:val="0"/>
          <w:i/>
          <w:iCs/>
          <w:color w:val="auto"/>
          <w:u w:val="none"/>
          <w:lang w:val="en-US" w:eastAsia="zh-CN"/>
        </w:rPr>
        <w:t>=</w:t>
      </w:r>
      <w:r>
        <w:rPr>
          <w:rFonts w:hint="eastAsia" w:ascii="Times New Roman" w:hAnsi="Times New Roman" w:eastAsia="宋体" w:cs="Times New Roman"/>
          <w:b w:val="0"/>
          <w:bCs w:val="0"/>
          <w:i/>
          <w:iCs/>
          <w:color w:val="auto"/>
          <w:u w:val="single"/>
          <w:lang w:val="en-US" w:eastAsia="zh-CN"/>
        </w:rPr>
        <w:t xml:space="preserve">  </w:t>
      </w:r>
      <w:r>
        <w:rPr>
          <w:rFonts w:hint="eastAsia" w:ascii="Times New Roman" w:hAnsi="Times New Roman" w:eastAsia="宋体" w:cs="Times New Roman"/>
          <w:b w:val="0"/>
          <w:bCs w:val="0"/>
          <w:i/>
          <w:iCs/>
          <w:color w:val="auto"/>
          <w:u w:val="single"/>
          <w:lang w:val="en-US" w:eastAsia="zh-CN"/>
        </w:rPr>
        <w:tab/>
      </w:r>
      <w:r>
        <w:rPr>
          <w:rFonts w:hint="eastAsia" w:ascii="Times New Roman" w:hAnsi="Times New Roman" w:eastAsia="宋体" w:cs="Times New Roman"/>
          <w:b w:val="0"/>
          <w:bCs w:val="0"/>
          <w:i/>
          <w:iCs/>
          <w:color w:val="auto"/>
          <w:u w:val="single"/>
          <w:lang w:val="en-US" w:eastAsia="zh-CN"/>
        </w:rPr>
        <w:tab/>
      </w:r>
      <w:r>
        <w:rPr>
          <w:rFonts w:hint="eastAsia" w:hAnsi="Cambria Math" w:eastAsia="宋体"/>
          <w:i/>
          <w:color w:val="auto"/>
          <w:sz w:val="21"/>
          <w:szCs w:val="21"/>
          <w:u w:val="single"/>
          <w:lang w:val="en-US" w:eastAsia="zh-CN"/>
        </w:rPr>
        <w:t xml:space="preserve"> </w:t>
      </w:r>
      <w:r>
        <w:rPr>
          <w:rFonts w:hint="eastAsia" w:hAnsi="Cambria Math" w:eastAsia="宋体"/>
          <w:i w:val="0"/>
          <w:iCs/>
          <w:color w:val="auto"/>
          <w:sz w:val="28"/>
          <w:szCs w:val="28"/>
          <w:u w:val="none"/>
          <w:lang w:eastAsia="zh-CN"/>
        </w:rPr>
        <w:t>。</w:t>
      </w:r>
    </w:p>
    <w:p w14:paraId="267A43FF">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2.电子衍射</w:t>
      </w:r>
    </w:p>
    <w:p w14:paraId="3B00097D">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（1）1927年戴维森和汤姆孙分别用单晶和多晶晶体做了电子束衍射的实验，得到了电子的衍射图样，证实了电子的</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398C0951">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（2）说明</w:t>
      </w:r>
    </w:p>
    <w:p w14:paraId="224909F6">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除了电子以外，人们陆续证实了中子、质子以及原子、分子的波动性，对于这些粒子，德布</w:t>
      </w:r>
    </w:p>
    <w:p w14:paraId="32C4C912">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罗意给出的</w:t>
      </w:r>
      <w:r>
        <w:rPr>
          <w:rFonts w:hint="eastAsia" w:ascii="Times New Roman" w:hAnsi="Times New Roman" w:eastAsia="宋体" w:cs="Times New Roman"/>
          <w:b w:val="0"/>
          <w:bCs w:val="0"/>
          <w:color w:val="auto"/>
          <w:position w:val="-24"/>
          <w:lang w:val="en-US" w:eastAsia="zh-CN"/>
        </w:rPr>
        <w:object>
          <v:shape id="_x0000_i1025" o:spt="75" type="#_x0000_t75" style="height:31pt;width:3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lang w:val="en-US" w:eastAsia="zh-CN"/>
        </w:rPr>
        <w:t>和</w:t>
      </w:r>
      <w:r>
        <w:rPr>
          <w:rFonts w:hint="eastAsia" w:ascii="Times New Roman" w:hAnsi="Times New Roman" w:eastAsia="宋体" w:cs="Times New Roman"/>
          <w:b w:val="0"/>
          <w:bCs w:val="0"/>
          <w:color w:val="auto"/>
          <w:position w:val="-28"/>
          <w:lang w:val="en-US" w:eastAsia="zh-CN"/>
        </w:rPr>
        <w:object>
          <v:shape id="_x0000_i1026" o:spt="75" type="#_x0000_t75" style="height:33pt;width:33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lang w:val="en-US" w:eastAsia="zh-CN"/>
        </w:rPr>
        <w:t>关系同样正确。</w:t>
      </w:r>
    </w:p>
    <w:p w14:paraId="2A2148AE">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（3）电子、质子、原子等粒子和光一样，也具有</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性。</w:t>
      </w:r>
    </w:p>
    <w:p w14:paraId="3978A84B">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3.电子显微镜</w:t>
      </w:r>
    </w:p>
    <w:p w14:paraId="37ECC4F9">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（1）原理：用</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和</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代替光束和光学透镜，使物质的细微结构在非常高的放大倍数下成像。</w:t>
      </w:r>
    </w:p>
    <w:p w14:paraId="54AFAD1B">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（2）组成：电子显微镜由</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和</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三部分组成。</w:t>
      </w:r>
    </w:p>
    <w:p w14:paraId="4F41194A">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p>
    <w:p w14:paraId="36A397A4">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判断</w:t>
      </w:r>
    </w:p>
    <w:p w14:paraId="206200FC">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eastAsia" w:ascii="Times New Roman" w:hAnsi="Times New Roman" w:cs="Times New Roman"/>
          <w:b w:val="0"/>
          <w:bCs w:val="0"/>
          <w:color w:val="auto"/>
          <w:lang w:val="en-US" w:eastAsia="zh-CN"/>
        </w:rPr>
      </w:pPr>
      <w:r>
        <w:rPr>
          <w:rFonts w:hint="eastAsia" w:ascii="Times New Roman" w:hAnsi="Times New Roman" w:eastAsia="宋体" w:cs="Times New Roman"/>
          <w:b w:val="0"/>
          <w:bCs w:val="0"/>
          <w:color w:val="auto"/>
          <w:lang w:val="en-US" w:eastAsia="zh-CN"/>
        </w:rPr>
        <w:t>1.法国物理学家德布罗意大胆预言了实物粒子在一定条件下会表现为波动性</w:t>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cs="Times New Roman"/>
          <w:b w:val="0"/>
          <w:bCs w:val="0"/>
          <w:color w:val="auto"/>
          <w:lang w:val="en-US" w:eastAsia="zh-CN"/>
        </w:rPr>
        <w:t>（   ）</w:t>
      </w:r>
    </w:p>
    <w:p w14:paraId="5E136DD2">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cs="Times New Roman"/>
          <w:b w:val="0"/>
          <w:bCs w:val="0"/>
          <w:color w:val="auto"/>
          <w:lang w:val="en-US" w:eastAsia="zh-CN"/>
        </w:rPr>
        <w:t>2.一切宏观物体都伴随一种波，即物质波</w:t>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01FB687F">
      <w:pPr>
        <w:keepNext w:val="0"/>
        <w:keepLines w:val="0"/>
        <w:pageBreakBefore w:val="0"/>
        <w:widowControl w:val="0"/>
        <w:kinsoku/>
        <w:wordWrap/>
        <w:overflowPunct/>
        <w:topLinePunct w:val="0"/>
        <w:autoSpaceDE/>
        <w:autoSpaceDN/>
        <w:bidi w:val="0"/>
        <w:adjustRightInd/>
        <w:snapToGrid/>
        <w:spacing w:line="336" w:lineRule="auto"/>
        <w:ind w:left="210" w:hanging="210" w:hangingChars="100"/>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3.湖面上的水波就是物质波</w:t>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73C6404B">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cs="Times New Roman"/>
          <w:b w:val="0"/>
          <w:bCs w:val="0"/>
          <w:color w:val="auto"/>
          <w:lang w:val="en-US" w:eastAsia="zh-CN"/>
        </w:rPr>
      </w:pPr>
      <w:r>
        <w:rPr>
          <w:rFonts w:hint="eastAsia" w:ascii="Times New Roman" w:hAnsi="Times New Roman" w:eastAsia="宋体" w:cs="Times New Roman"/>
          <w:b w:val="0"/>
          <w:bCs w:val="0"/>
          <w:color w:val="auto"/>
          <w:lang w:val="en-US" w:eastAsia="zh-CN"/>
        </w:rPr>
        <w:t>4.电子的衍射现象证实了实物粒子具有波动性</w:t>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eastAsia="宋体" w:cs="Times New Roman"/>
          <w:b w:val="0"/>
          <w:bCs w:val="0"/>
          <w:color w:val="auto"/>
          <w:lang w:val="en-US" w:eastAsia="zh-CN"/>
        </w:rPr>
        <w:tab/>
      </w:r>
      <w:r>
        <w:rPr>
          <w:rFonts w:hint="eastAsia" w:ascii="Times New Roman" w:hAnsi="Times New Roman" w:cs="Times New Roman"/>
          <w:b w:val="0"/>
          <w:bCs w:val="0"/>
          <w:color w:val="auto"/>
          <w:lang w:val="en-US" w:eastAsia="zh-CN"/>
        </w:rPr>
        <w:t>（   ）</w:t>
      </w:r>
    </w:p>
    <w:p w14:paraId="63769E3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5.向前飞行的子弹具有波动性</w:t>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ab/>
      </w:r>
      <w:r>
        <w:rPr>
          <w:rFonts w:hint="eastAsia" w:ascii="Times New Roman" w:hAnsi="Times New Roman" w:cs="Times New Roman"/>
          <w:b w:val="0"/>
          <w:bCs w:val="0"/>
          <w:color w:val="auto"/>
          <w:lang w:val="en-US" w:eastAsia="zh-CN"/>
        </w:rPr>
        <w:t>（   ）</w:t>
      </w:r>
    </w:p>
    <w:p w14:paraId="6C10B133">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bCs/>
          <w:color w:val="auto"/>
          <w:lang w:val="en-US" w:eastAsia="zh-CN"/>
        </w:rPr>
      </w:pPr>
    </w:p>
    <w:p w14:paraId="4E93A3BD">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示例</w:t>
      </w:r>
    </w:p>
    <w:p w14:paraId="10F1D51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1.一颗质量为5.0kg的炮弹:</w:t>
      </w:r>
    </w:p>
    <w:p w14:paraId="4BA00204">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(1)以200 m/s的速度运动时，它的德布罗意波长是多大?</w:t>
      </w:r>
    </w:p>
    <w:p w14:paraId="3C8471A1">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(2)假设它以光速运动，它的德布罗意波长是多大?</w:t>
      </w:r>
    </w:p>
    <w:p w14:paraId="58C41B70">
      <w:pPr>
        <w:keepNext w:val="0"/>
        <w:keepLines w:val="0"/>
        <w:pageBreakBefore w:val="0"/>
        <w:widowControl w:val="0"/>
        <w:kinsoku/>
        <w:wordWrap/>
        <w:overflowPunct/>
        <w:topLinePunct w:val="0"/>
        <w:autoSpaceDE/>
        <w:autoSpaceDN/>
        <w:bidi w:val="0"/>
        <w:adjustRightInd/>
        <w:snapToGrid/>
        <w:spacing w:line="336" w:lineRule="auto"/>
        <w:jc w:val="both"/>
        <w:textAlignment w:val="auto"/>
        <w:rPr>
          <w:color w:val="auto"/>
        </w:rPr>
      </w:pPr>
      <w:r>
        <w:rPr>
          <w:rFonts w:hint="eastAsia" w:ascii="Times New Roman" w:hAnsi="Times New Roman" w:eastAsia="宋体" w:cs="Times New Roman"/>
          <w:b w:val="0"/>
          <w:bCs w:val="0"/>
          <w:color w:val="auto"/>
          <w:lang w:val="en-US" w:eastAsia="zh-CN"/>
        </w:rPr>
        <w:t>(3)若要使它的德布罗意波长与波长是400nm的紫光波长相等，则它必须以多大的速度运动?</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244485F6">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E44007E"/>
    <w:rsid w:val="0CF12E49"/>
    <w:rsid w:val="0E44007E"/>
    <w:rsid w:val="1111434E"/>
    <w:rsid w:val="78D51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506</Words>
  <Characters>537</Characters>
  <Lines>0</Lines>
  <Paragraphs>0</Paragraphs>
  <TotalTime>0</TotalTime>
  <ScaleCrop>false</ScaleCrop>
  <LinksUpToDate>false</LinksUpToDate>
  <CharactersWithSpaces>673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2025-07-16T08:50:00Z</dcterms:created>
  <dc:creator>少年如他</dc:creator>
  <cp:lastModifiedBy>这个方案做不了</cp:lastModifiedBy>
  <dcterms:modified xsi:type="dcterms:W3CDTF">2025-11-17T06:40:03Z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DA7F4A93814242389AA3A9CEE4CCBF75_11</vt:lpwstr>
  </property>
  <property fmtid="{D5CDD505-2E9C-101B-9397-08002B2CF9AE}" pid="4" name="KSOTemplateDocerSaveRecord">
    <vt:lpwstr>eyJoZGlkIjoiN2QwM2I3OTEyMjg0MmY4OWQxY2Y0YzE2NDhlNTc3YzAiLCJ1c2VySWQiOiI1MjU0ODQxNzEifQ==</vt:lpwstr>
  </property>
</Properties>
</file>